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2"/>
      </w:pPr>
      <w:r>
        <w:t xml:space="preserve">ArthaKara Consulting Services</w:t>
      </w:r>
    </w:p>
    <w:p>
      <w:pPr>
        <w:pStyle w:val="Heading1"/>
      </w:pPr>
      <w:r>
        <w:t xml:space="preserve">ITR Document Checklist</w:t>
      </w:r>
    </w:p>
    <w:p>
      <w:r>
        <w:rPr>
          <w:i/>
          <w:iCs/>
          <w:sz w:val="18"/>
          <w:szCs w:val="18"/>
        </w:rPr>
        <w:t xml:space="preserve">Sample template. Adapt it to your facts and the applicable law; it is not a prescribed statutory form.</w:t>
      </w:r>
    </w:p>
    <w:p>
      <w:pPr>
        <w:pStyle w:val="Heading3"/>
      </w:pPr>
      <w:r>
        <w:t xml:space="preserve">Identity and access</w:t>
      </w:r>
    </w:p>
    <w:p>
      <w:r>
        <w:t xml:space="preserve">PAN, Aadhaar (linked), e-filing login, pre-validated bank account</w:t>
      </w:r>
    </w:p>
    <w:p>
      <w:pPr>
        <w:pStyle w:val="Heading3"/>
      </w:pPr>
      <w:r>
        <w:t xml:space="preserve">Income documents</w:t>
      </w:r>
    </w:p>
    <w:p>
      <w:r>
        <w:t xml:space="preserve">Form 16 / salary slips; AIS, TIS and Form 26AS; bank interest certificates; rent received details; capital gains statements (broker, mutual funds); business books or turnover details</w:t>
      </w:r>
    </w:p>
    <w:p>
      <w:pPr>
        <w:pStyle w:val="Heading3"/>
      </w:pPr>
      <w:r>
        <w:t xml:space="preserve">Deductions (old regime)</w:t>
      </w:r>
    </w:p>
    <w:p>
      <w:r>
        <w:t xml:space="preserve">80C proofs (PPF, ELSS, LIC, tuition fees, home loan principal); 80D health insurance; home loan interest certificate; rent receipts for HRA; donation receipts (80G)</w:t>
      </w:r>
    </w:p>
    <w:p>
      <w:pPr>
        <w:pStyle w:val="Heading3"/>
      </w:pPr>
      <w:r>
        <w:t xml:space="preserve">Other</w:t>
      </w:r>
    </w:p>
    <w:p>
      <w:r>
        <w:t xml:space="preserve">Foreign assets and income details (if any); details of advance tax and self-assessment tax paid; previous year's return for carry-forward losses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ITR Document Checklist</dc:title>
  <dc:creator>ArthaKara Consulting Services</dc:creator>
  <cp:lastModifiedBy>Un-named</cp:lastModifiedBy>
  <cp:revision>1</cp:revision>
  <dcterms:created xsi:type="dcterms:W3CDTF">2026-10-31T21:24:06.447Z</dcterms:created>
  <dcterms:modified xsi:type="dcterms:W3CDTF">2026-10-31T21:24:06.447Z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